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F9" w:rsidRPr="00F92199" w:rsidRDefault="00AD4E8B" w:rsidP="005F22F9">
      <w:pPr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</w:pPr>
      <w:r w:rsidRPr="00F92199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 w:rsidR="00A26D2B" w:rsidRPr="00F92199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1in.am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լրատվական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կայքի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մեկնաբան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Ժիրայր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Ոսկանյանի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հանդեպ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կիրառված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բռնության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վերաբերյալ</w:t>
      </w:r>
      <w:proofErr w:type="spellEnd"/>
      <w:r w:rsidR="00F92199" w:rsidRPr="00F92199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593712" w:rsidRPr="00B43D1C" w:rsidRDefault="00C425FD" w:rsidP="005F22F9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9E67EA">
        <w:rPr>
          <w:rFonts w:ascii="Sylfaen" w:eastAsia="Times New Roman" w:hAnsi="Sylfaen" w:cs="Segoe UI Historic"/>
          <w:b/>
          <w:color w:val="050505"/>
        </w:rPr>
        <w:t xml:space="preserve">7 </w:t>
      </w:r>
      <w:r w:rsidR="009E67EA">
        <w:rPr>
          <w:rFonts w:ascii="Sylfaen" w:eastAsia="Times New Roman" w:hAnsi="Sylfaen" w:cs="Segoe UI Historic"/>
          <w:b/>
          <w:color w:val="050505"/>
          <w:lang w:val="hy-AM"/>
        </w:rPr>
        <w:t>մայիսի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444A54">
        <w:rPr>
          <w:rFonts w:ascii="Sylfaen" w:hAnsi="Sylfaen"/>
          <w:sz w:val="24"/>
          <w:szCs w:val="24"/>
        </w:rPr>
        <w:t>Մայիսի</w:t>
      </w:r>
      <w:proofErr w:type="spellEnd"/>
      <w:r w:rsidRPr="00444A54">
        <w:rPr>
          <w:rFonts w:ascii="Sylfaen" w:hAnsi="Sylfaen"/>
          <w:sz w:val="24"/>
          <w:szCs w:val="24"/>
        </w:rPr>
        <w:t xml:space="preserve"> 5-ի </w:t>
      </w:r>
      <w:proofErr w:type="spellStart"/>
      <w:r w:rsidRPr="00444A54">
        <w:rPr>
          <w:rFonts w:ascii="Sylfaen" w:hAnsi="Sylfaen"/>
          <w:sz w:val="24"/>
          <w:szCs w:val="24"/>
        </w:rPr>
        <w:t>երեկոյան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Երևանի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Թումանյան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փողոցում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գտնվող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«1896» </w:t>
      </w:r>
      <w:proofErr w:type="spellStart"/>
      <w:r w:rsidRPr="00444A54">
        <w:rPr>
          <w:rFonts w:ascii="Sylfaen" w:hAnsi="Sylfaen"/>
          <w:sz w:val="24"/>
          <w:szCs w:val="24"/>
        </w:rPr>
        <w:t>ռեստորանում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բռնության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ենթարկվել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«1in.am» </w:t>
      </w:r>
      <w:proofErr w:type="spellStart"/>
      <w:r w:rsidRPr="00444A54">
        <w:rPr>
          <w:rFonts w:ascii="Sylfaen" w:hAnsi="Sylfaen"/>
          <w:sz w:val="24"/>
          <w:szCs w:val="24"/>
        </w:rPr>
        <w:t>լրատվական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կայքի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444A54">
        <w:rPr>
          <w:rFonts w:ascii="Sylfaen" w:hAnsi="Sylfaen"/>
          <w:sz w:val="24"/>
          <w:szCs w:val="24"/>
        </w:rPr>
        <w:t>մեկնաբան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 </w:t>
      </w:r>
      <w:proofErr w:type="spellStart"/>
      <w:r w:rsidRPr="00444A54">
        <w:rPr>
          <w:rFonts w:ascii="Sylfaen" w:hAnsi="Sylfaen"/>
          <w:sz w:val="24"/>
          <w:szCs w:val="24"/>
        </w:rPr>
        <w:t>Ժիրայր</w:t>
      </w:r>
      <w:proofErr w:type="spellEnd"/>
      <w:proofErr w:type="gram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Ոսկանյանը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Ըստ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լրագրողի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նրան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մոտեցել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բլոգեր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Միկա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Բադալյանն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խումբ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սեղանակիցների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հետ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անվայելուչ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պահվածք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դրսևորել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ընդհարում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հրահրել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Երբ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Ժիրայր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Ոսկանյանը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ոստիկաններին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ահազանգել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վերջիններիս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աչքի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առաջ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այդ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խմբի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մարդիկ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հարվածներ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հասցրել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նրան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ձեռքից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խլել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հեռախոսը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Ծեծկռտուքը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շարունակվել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փողոցում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Այդ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ամենի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տեսագրությունը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տարածված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համացանցում</w:t>
      </w:r>
      <w:proofErr w:type="spellEnd"/>
      <w:r w:rsidRPr="00444A54">
        <w:rPr>
          <w:rFonts w:ascii="Sylfaen" w:hAnsi="Sylfaen"/>
          <w:sz w:val="24"/>
          <w:szCs w:val="24"/>
        </w:rPr>
        <w:t>։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444A54">
        <w:rPr>
          <w:rFonts w:ascii="Sylfaen" w:hAnsi="Sylfaen"/>
          <w:sz w:val="24"/>
          <w:szCs w:val="24"/>
        </w:rPr>
        <w:t>Ոստիկանությունից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դեպքի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վայր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ժամանել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նաև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սպաներ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սակայն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նրանք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ինչպեսև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արդեն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իսկ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տեղում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գտնվող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նրանց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ծառայակիցները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բռնություն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կատարած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անձանց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նկատմամբ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որևէ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տեսանելի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գործողություն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չեն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իրականացրել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իսկ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ծեծկռտուքի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մասնակիցներից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շատերը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հասցրել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ռեստորանի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հետնամասից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լքել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տարածքը</w:t>
      </w:r>
      <w:proofErr w:type="spellEnd"/>
      <w:r w:rsidRPr="00444A54">
        <w:rPr>
          <w:rFonts w:ascii="Sylfaen" w:hAnsi="Sylfaen"/>
          <w:sz w:val="24"/>
          <w:szCs w:val="24"/>
        </w:rPr>
        <w:t>։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444A54">
        <w:rPr>
          <w:rFonts w:ascii="Sylfaen" w:hAnsi="Sylfaen"/>
          <w:sz w:val="24"/>
          <w:szCs w:val="24"/>
        </w:rPr>
        <w:t>Մենք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ներքոստորագրյալ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լրագրողական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ստիպված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ենք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ևս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մեկ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անգամ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նշել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որ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վերջին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շաբաթների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ընթացքում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էապես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ավելացել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444A54">
        <w:rPr>
          <w:rFonts w:ascii="Sylfaen" w:hAnsi="Sylfaen"/>
          <w:sz w:val="24"/>
          <w:szCs w:val="24"/>
        </w:rPr>
        <w:t>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նկատմամբ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հարձակումներն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ֆիզիկական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բռնությունների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դեպքերը</w:t>
      </w:r>
      <w:proofErr w:type="spellEnd"/>
      <w:r w:rsidRPr="00444A54">
        <w:rPr>
          <w:rFonts w:ascii="Sylfaen" w:hAnsi="Sylfaen"/>
          <w:sz w:val="24"/>
          <w:szCs w:val="24"/>
        </w:rPr>
        <w:t xml:space="preserve">, և </w:t>
      </w:r>
      <w:proofErr w:type="spellStart"/>
      <w:r w:rsidRPr="00444A54">
        <w:rPr>
          <w:rFonts w:ascii="Sylfaen" w:hAnsi="Sylfaen"/>
          <w:sz w:val="24"/>
          <w:szCs w:val="24"/>
        </w:rPr>
        <w:t>դրանք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բոլորն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ուղղակի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անուղղակի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կապ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ունեն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Տավուշի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մարզում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ընթացող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սահմանազատման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դրանով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պայմանավորված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բողոքի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ակցիաների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քաղաքական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սուր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պայքարի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լուսաբանումների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հետ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Որոշ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դեպքերում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ոստիկաններն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ոչնչով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չարդարացված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ուժ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կիրառում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իրադարձությունների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կիզակետում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հայտնված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իրենց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մասնագիտական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պարտականությունները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կատարող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լրագրողների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օպերատորների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հանդեպ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այլ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դեպքերում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էլ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վերջիններս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թիրախավորվում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բռնության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ենթարկվում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արդեն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հրապարակված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նյութերի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համար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որպես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կանոն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հակադիր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դիրքորոշում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գաղափարներ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դավանող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խմբերի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կողմից</w:t>
      </w:r>
      <w:proofErr w:type="spellEnd"/>
      <w:r w:rsidRPr="00444A54">
        <w:rPr>
          <w:rFonts w:ascii="Sylfaen" w:hAnsi="Sylfaen"/>
          <w:sz w:val="24"/>
          <w:szCs w:val="24"/>
        </w:rPr>
        <w:t>։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444A54">
        <w:rPr>
          <w:rFonts w:ascii="Sylfaen" w:hAnsi="Sylfaen"/>
          <w:sz w:val="24"/>
          <w:szCs w:val="24"/>
        </w:rPr>
        <w:t>Ժիրայր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Ոսկանյանի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հարձակումն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առանձնահատուկ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նրանով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որ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հրահրվել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իրականացվել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լրատվական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ոլորտում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մեկ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այլ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անձի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բլոգերի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իր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շրջապատի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կողմից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Ընդ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որում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անհամաձայնությունը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կապված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եղել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մասնագիտական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գործունեության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այն</w:t>
      </w:r>
      <w:proofErr w:type="spellEnd"/>
      <w:r w:rsidRPr="00444A54">
        <w:rPr>
          <w:rFonts w:ascii="Sylfaen" w:hAnsi="Sylfaen"/>
          <w:sz w:val="24"/>
          <w:szCs w:val="24"/>
        </w:rPr>
        <w:t xml:space="preserve"> է՝ </w:t>
      </w:r>
      <w:proofErr w:type="spellStart"/>
      <w:r w:rsidRPr="00444A54">
        <w:rPr>
          <w:rFonts w:ascii="Sylfaen" w:hAnsi="Sylfaen"/>
          <w:sz w:val="24"/>
          <w:szCs w:val="24"/>
        </w:rPr>
        <w:t>արտահայտած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տեսակետների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հետ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բայց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դրսևորվել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ոչ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թե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բովանդակային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պատասխանով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այլ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անվայել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պահվածքով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բռունցքներ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գործադրելով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Սա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առավել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վրդովեցուցիչ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և </w:t>
      </w:r>
      <w:proofErr w:type="spellStart"/>
      <w:r w:rsidRPr="00444A54">
        <w:rPr>
          <w:rFonts w:ascii="Sylfaen" w:hAnsi="Sylfaen"/>
          <w:sz w:val="24"/>
          <w:szCs w:val="24"/>
        </w:rPr>
        <w:t>դատապարտելի</w:t>
      </w:r>
      <w:proofErr w:type="spellEnd"/>
      <w:r w:rsidRPr="00444A54">
        <w:rPr>
          <w:rFonts w:ascii="Sylfaen" w:hAnsi="Sylfaen"/>
          <w:sz w:val="24"/>
          <w:szCs w:val="24"/>
        </w:rPr>
        <w:t>։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sz w:val="24"/>
          <w:szCs w:val="24"/>
        </w:rPr>
        <w:t xml:space="preserve">Ի </w:t>
      </w:r>
      <w:proofErr w:type="spellStart"/>
      <w:r w:rsidRPr="00444A54">
        <w:rPr>
          <w:rFonts w:ascii="Sylfaen" w:hAnsi="Sylfaen"/>
          <w:sz w:val="24"/>
          <w:szCs w:val="24"/>
        </w:rPr>
        <w:t>գիտություն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ընդունելով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որ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Ժիրայր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Ոսկանյանը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հաղորդում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է </w:t>
      </w:r>
      <w:proofErr w:type="spellStart"/>
      <w:r w:rsidRPr="00444A54">
        <w:rPr>
          <w:rFonts w:ascii="Sylfaen" w:hAnsi="Sylfaen"/>
          <w:sz w:val="24"/>
          <w:szCs w:val="24"/>
        </w:rPr>
        <w:t>ներկայացրել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հանցագործության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մասին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մենք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ակնկալում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ենք</w:t>
      </w:r>
      <w:proofErr w:type="spellEnd"/>
      <w:r w:rsidRPr="00444A54">
        <w:rPr>
          <w:rFonts w:ascii="Times New Roman" w:hAnsi="Times New Roman" w:cs="Times New Roman"/>
          <w:sz w:val="24"/>
          <w:szCs w:val="24"/>
        </w:rPr>
        <w:t>․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sz w:val="24"/>
          <w:szCs w:val="24"/>
        </w:rPr>
        <w:t xml:space="preserve">• </w:t>
      </w:r>
      <w:proofErr w:type="spellStart"/>
      <w:r w:rsidRPr="00444A54">
        <w:rPr>
          <w:rFonts w:ascii="Sylfaen" w:hAnsi="Sylfaen"/>
          <w:sz w:val="24"/>
          <w:szCs w:val="24"/>
        </w:rPr>
        <w:t>վարույթ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իրականացնող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մարմիններից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համակողմանի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քննության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իրականացում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լրագրողի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կատարված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գործողությունների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լիարժեք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իրավական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գնահատում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։ </w:t>
      </w:r>
      <w:proofErr w:type="spellStart"/>
      <w:r w:rsidRPr="00444A54">
        <w:rPr>
          <w:rFonts w:ascii="Sylfaen" w:hAnsi="Sylfaen"/>
          <w:sz w:val="24"/>
          <w:szCs w:val="24"/>
        </w:rPr>
        <w:t>Ընդ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որում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կարևոր</w:t>
      </w:r>
      <w:proofErr w:type="spellEnd"/>
      <w:r w:rsidRPr="00444A54">
        <w:rPr>
          <w:rFonts w:ascii="Sylfaen" w:hAnsi="Sylfaen"/>
          <w:sz w:val="24"/>
          <w:szCs w:val="24"/>
        </w:rPr>
        <w:t xml:space="preserve"> է, </w:t>
      </w:r>
      <w:proofErr w:type="spellStart"/>
      <w:r w:rsidRPr="00444A54">
        <w:rPr>
          <w:rFonts w:ascii="Sylfaen" w:hAnsi="Sylfaen"/>
          <w:sz w:val="24"/>
          <w:szCs w:val="24"/>
        </w:rPr>
        <w:t>որ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ընդդեմ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լրագրողների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վերջերս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տեղի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ունեցած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բնությունների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բոլոր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դեպքերին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հավասար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մոտեցում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ցուցաբերվի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անկախ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նրանից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թե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ինչ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ուղղվածության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լրատվամիջոցի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ներկայացուցիչ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տուժողները</w:t>
      </w:r>
      <w:proofErr w:type="spellEnd"/>
      <w:r w:rsidRPr="00444A54">
        <w:rPr>
          <w:rFonts w:ascii="Sylfaen" w:hAnsi="Sylfaen"/>
          <w:sz w:val="24"/>
          <w:szCs w:val="24"/>
        </w:rPr>
        <w:t>։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sz w:val="24"/>
          <w:szCs w:val="24"/>
        </w:rPr>
        <w:lastRenderedPageBreak/>
        <w:t xml:space="preserve">• </w:t>
      </w:r>
      <w:proofErr w:type="spellStart"/>
      <w:r w:rsidRPr="00444A54">
        <w:rPr>
          <w:rFonts w:ascii="Sylfaen" w:hAnsi="Sylfaen"/>
          <w:sz w:val="24"/>
          <w:szCs w:val="24"/>
        </w:rPr>
        <w:t>Ներքին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նախարարությունից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միջադեպի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ականատես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դարձած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առերևույթ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անգործություն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ցուցաբերած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ոստիկանների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նկատմամբ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ծառայողական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քննության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նախաձեռնում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վերոնշյալ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վկայությունների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հաստատվելու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դեպքում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պատասխանատվության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միջոցների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կիրառում</w:t>
      </w:r>
      <w:proofErr w:type="spellEnd"/>
      <w:r w:rsidRPr="00444A54">
        <w:rPr>
          <w:rFonts w:ascii="Sylfaen" w:hAnsi="Sylfaen"/>
          <w:sz w:val="24"/>
          <w:szCs w:val="24"/>
        </w:rPr>
        <w:t>։</w:t>
      </w:r>
    </w:p>
    <w:p w:rsid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444A54">
        <w:rPr>
          <w:rFonts w:ascii="Sylfaen" w:hAnsi="Sylfaen"/>
          <w:sz w:val="24"/>
          <w:szCs w:val="24"/>
        </w:rPr>
        <w:t>Հաշվի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առնելով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որ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վերջին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շրջանում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շարք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փաստեր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արձանագրվել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, </w:t>
      </w:r>
      <w:proofErr w:type="spellStart"/>
      <w:r w:rsidRPr="00444A54">
        <w:rPr>
          <w:rFonts w:ascii="Sylfaen" w:hAnsi="Sylfaen"/>
          <w:sz w:val="24"/>
          <w:szCs w:val="24"/>
        </w:rPr>
        <w:t>երբ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ոստիկաններն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անհիմն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ուժ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կիրառել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444A54">
        <w:rPr>
          <w:rFonts w:ascii="Sylfaen" w:hAnsi="Sylfaen"/>
          <w:sz w:val="24"/>
          <w:szCs w:val="24"/>
        </w:rPr>
        <w:t>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դեմ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խոչընդոտել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նրանց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օրինական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գործունեությունը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հանրային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կարևորություն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ունեցող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իրադարձությունները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լուսաբանելու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ընթացքում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վերահաստատում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ենք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Ներքին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գործերի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նախարարությանն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ուղղված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պահանջը</w:t>
      </w:r>
      <w:proofErr w:type="spellEnd"/>
      <w:r w:rsidRPr="00444A54">
        <w:rPr>
          <w:rFonts w:ascii="Sylfaen" w:hAnsi="Sylfaen"/>
          <w:sz w:val="24"/>
          <w:szCs w:val="24"/>
        </w:rPr>
        <w:t xml:space="preserve">՝ </w:t>
      </w:r>
      <w:proofErr w:type="spellStart"/>
      <w:r w:rsidRPr="00444A54">
        <w:rPr>
          <w:rFonts w:ascii="Sylfaen" w:hAnsi="Sylfaen"/>
          <w:sz w:val="24"/>
          <w:szCs w:val="24"/>
        </w:rPr>
        <w:t>գերատեսչության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բարձրաստիճան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պաշտոնյաների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մեր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մասնակցությամբ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հանդիպում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կազմակերպել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առկա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խնդիրները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քննարկելու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և </w:t>
      </w:r>
      <w:proofErr w:type="spellStart"/>
      <w:r w:rsidRPr="00444A54">
        <w:rPr>
          <w:rFonts w:ascii="Sylfaen" w:hAnsi="Sylfaen"/>
          <w:sz w:val="24"/>
          <w:szCs w:val="24"/>
        </w:rPr>
        <w:t>լրագրողների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հանդեպ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բռնությունները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բացառելու</w:t>
      </w:r>
      <w:proofErr w:type="spellEnd"/>
      <w:r w:rsidRPr="00444A54">
        <w:rPr>
          <w:rFonts w:ascii="Sylfaen" w:hAnsi="Sylfaen"/>
          <w:sz w:val="24"/>
          <w:szCs w:val="24"/>
        </w:rPr>
        <w:t xml:space="preserve"> </w:t>
      </w:r>
      <w:proofErr w:type="spellStart"/>
      <w:r w:rsidRPr="00444A54">
        <w:rPr>
          <w:rFonts w:ascii="Sylfaen" w:hAnsi="Sylfaen"/>
          <w:sz w:val="24"/>
          <w:szCs w:val="24"/>
        </w:rPr>
        <w:t>նպատակով</w:t>
      </w:r>
      <w:proofErr w:type="spellEnd"/>
      <w:r w:rsidRPr="00444A54">
        <w:rPr>
          <w:rFonts w:ascii="Sylfaen" w:hAnsi="Sylfaen"/>
          <w:sz w:val="24"/>
          <w:szCs w:val="24"/>
        </w:rPr>
        <w:t>։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ԼՐԱԳՐՈՂՆԵՐԻ «ԱՍՊԱՐԵԶ» ԱԿՈՒՄԲ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ԲԱԶՄԱԿՈՂՄԱՆԻ ՏԵՂԵԿԱՏՎՈՒԹՅԱՆ ԻՆՍՏԻՏՈՒՏ-ՀԱՅԱՍՏԱՆ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ՀԱՆՐԱՅԻՆ ԼՐԱԳՐՈՒԹՅԱՆ ԱԿՈՒՄԲ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444A54" w:rsidRPr="00444A54" w:rsidRDefault="00444A54" w:rsidP="00444A54">
      <w:pPr>
        <w:spacing w:line="240" w:lineRule="auto"/>
        <w:rPr>
          <w:rFonts w:ascii="Sylfaen" w:hAnsi="Sylfaen"/>
          <w:sz w:val="24"/>
          <w:szCs w:val="24"/>
        </w:rPr>
      </w:pPr>
      <w:r w:rsidRPr="00444A54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5F22F9" w:rsidRDefault="00BE6F58" w:rsidP="00444A54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BE6F58" w:rsidRPr="005F22F9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64FB6"/>
    <w:multiLevelType w:val="hybridMultilevel"/>
    <w:tmpl w:val="6B8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A42"/>
    <w:multiLevelType w:val="hybridMultilevel"/>
    <w:tmpl w:val="6C8E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6F12"/>
    <w:multiLevelType w:val="hybridMultilevel"/>
    <w:tmpl w:val="967ED4E0"/>
    <w:lvl w:ilvl="0" w:tplc="B244703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F6E"/>
    <w:multiLevelType w:val="hybridMultilevel"/>
    <w:tmpl w:val="B450DE6A"/>
    <w:lvl w:ilvl="0" w:tplc="25F46FB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7"/>
  </w:num>
  <w:num w:numId="4">
    <w:abstractNumId w:val="9"/>
  </w:num>
  <w:num w:numId="5">
    <w:abstractNumId w:val="32"/>
  </w:num>
  <w:num w:numId="6">
    <w:abstractNumId w:val="20"/>
  </w:num>
  <w:num w:numId="7">
    <w:abstractNumId w:val="13"/>
  </w:num>
  <w:num w:numId="8">
    <w:abstractNumId w:val="15"/>
  </w:num>
  <w:num w:numId="9">
    <w:abstractNumId w:val="29"/>
  </w:num>
  <w:num w:numId="10">
    <w:abstractNumId w:val="24"/>
  </w:num>
  <w:num w:numId="11">
    <w:abstractNumId w:val="11"/>
  </w:num>
  <w:num w:numId="12">
    <w:abstractNumId w:val="31"/>
  </w:num>
  <w:num w:numId="13">
    <w:abstractNumId w:val="4"/>
  </w:num>
  <w:num w:numId="14">
    <w:abstractNumId w:val="26"/>
  </w:num>
  <w:num w:numId="15">
    <w:abstractNumId w:val="35"/>
  </w:num>
  <w:num w:numId="16">
    <w:abstractNumId w:val="10"/>
  </w:num>
  <w:num w:numId="17">
    <w:abstractNumId w:val="23"/>
  </w:num>
  <w:num w:numId="18">
    <w:abstractNumId w:val="7"/>
  </w:num>
  <w:num w:numId="19">
    <w:abstractNumId w:val="27"/>
  </w:num>
  <w:num w:numId="20">
    <w:abstractNumId w:val="12"/>
  </w:num>
  <w:num w:numId="21">
    <w:abstractNumId w:val="28"/>
  </w:num>
  <w:num w:numId="22">
    <w:abstractNumId w:val="25"/>
  </w:num>
  <w:num w:numId="23">
    <w:abstractNumId w:val="21"/>
  </w:num>
  <w:num w:numId="24">
    <w:abstractNumId w:val="0"/>
  </w:num>
  <w:num w:numId="25">
    <w:abstractNumId w:val="6"/>
  </w:num>
  <w:num w:numId="26">
    <w:abstractNumId w:val="22"/>
  </w:num>
  <w:num w:numId="27">
    <w:abstractNumId w:val="36"/>
  </w:num>
  <w:num w:numId="28">
    <w:abstractNumId w:val="1"/>
  </w:num>
  <w:num w:numId="29">
    <w:abstractNumId w:val="30"/>
  </w:num>
  <w:num w:numId="30">
    <w:abstractNumId w:val="16"/>
  </w:num>
  <w:num w:numId="31">
    <w:abstractNumId w:val="2"/>
  </w:num>
  <w:num w:numId="32">
    <w:abstractNumId w:val="8"/>
  </w:num>
  <w:num w:numId="33">
    <w:abstractNumId w:val="19"/>
  </w:num>
  <w:num w:numId="34">
    <w:abstractNumId w:val="5"/>
  </w:num>
  <w:num w:numId="35">
    <w:abstractNumId w:val="18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0C9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44A54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A03A3"/>
    <w:rsid w:val="005A391F"/>
    <w:rsid w:val="005B7D62"/>
    <w:rsid w:val="005E3565"/>
    <w:rsid w:val="005F22F9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14039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E62DF"/>
    <w:rsid w:val="009E67EA"/>
    <w:rsid w:val="009F171D"/>
    <w:rsid w:val="00A26D2B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1DFE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92199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14D1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3117</Characters>
  <Application>Microsoft Office Word</Application>
  <DocSecurity>0</DocSecurity>
  <Lines>64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68</cp:revision>
  <cp:lastPrinted>2023-04-04T09:45:00Z</cp:lastPrinted>
  <dcterms:created xsi:type="dcterms:W3CDTF">2022-01-21T15:08:00Z</dcterms:created>
  <dcterms:modified xsi:type="dcterms:W3CDTF">2025-09-18T07:56:00Z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