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C9" w:rsidRDefault="00AD4E8B" w:rsidP="002010C9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լ</w:t>
      </w:r>
      <w:proofErr w:type="spellStart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րագրող</w:t>
      </w:r>
      <w:proofErr w:type="spellEnd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Վահե</w:t>
      </w:r>
      <w:proofErr w:type="spellEnd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Մակարյանին</w:t>
      </w:r>
      <w:proofErr w:type="spellEnd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ԱԺ </w:t>
      </w:r>
      <w:proofErr w:type="spellStart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հավատարմագրումից</w:t>
      </w:r>
      <w:proofErr w:type="spellEnd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զրկելու</w:t>
      </w:r>
      <w:proofErr w:type="spellEnd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10C9" w:rsidRPr="002010C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2010C9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814039">
        <w:rPr>
          <w:rFonts w:ascii="Sylfaen" w:eastAsia="Times New Roman" w:hAnsi="Sylfaen" w:cs="Segoe UI Historic"/>
          <w:b/>
          <w:color w:val="050505"/>
        </w:rPr>
        <w:t>5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A26D2B">
        <w:rPr>
          <w:rFonts w:ascii="Sylfaen" w:eastAsia="Times New Roman" w:hAnsi="Sylfaen" w:cs="Segoe UI Historic"/>
          <w:b/>
          <w:color w:val="050505"/>
          <w:lang w:val="hy-AM"/>
        </w:rPr>
        <w:t>նոյեմբերի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sz w:val="24"/>
          <w:szCs w:val="24"/>
        </w:rPr>
        <w:t>2024թ</w:t>
      </w:r>
      <w:r w:rsidRPr="00814039">
        <w:rPr>
          <w:rFonts w:ascii="Times New Roman" w:hAnsi="Times New Roman" w:cs="Times New Roman"/>
          <w:sz w:val="24"/>
          <w:szCs w:val="24"/>
        </w:rPr>
        <w:t>․</w:t>
      </w:r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նոյեմբերի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 4-ին, «Mediahub.am» </w:t>
      </w:r>
      <w:proofErr w:type="spellStart"/>
      <w:r w:rsidRPr="00814039">
        <w:rPr>
          <w:rFonts w:ascii="Sylfaen" w:hAnsi="Sylfaen"/>
          <w:sz w:val="24"/>
          <w:szCs w:val="24"/>
        </w:rPr>
        <w:t>լրատվական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կայքի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խմբագրությունն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Ազգային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ժողովի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աշխատակազմի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ղեկավարից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նամակ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ստացել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լրատվամիջոցի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թղթակից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Վահե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Մակարյանի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հավատարմագրումը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խորհրդարանում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դադարեցնելու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մասին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։ </w:t>
      </w:r>
      <w:proofErr w:type="spellStart"/>
      <w:r w:rsidRPr="00814039">
        <w:rPr>
          <w:rFonts w:ascii="Sylfaen" w:hAnsi="Sylfaen"/>
          <w:sz w:val="24"/>
          <w:szCs w:val="24"/>
        </w:rPr>
        <w:t>Պատճառը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հոկտեմբերի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 31-ին ԱԺ </w:t>
      </w:r>
      <w:proofErr w:type="spellStart"/>
      <w:r w:rsidRPr="00814039">
        <w:rPr>
          <w:rFonts w:ascii="Sylfaen" w:hAnsi="Sylfaen"/>
          <w:sz w:val="24"/>
          <w:szCs w:val="24"/>
        </w:rPr>
        <w:t>նախագահ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Ալեն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Սիմոնյանի</w:t>
      </w:r>
      <w:proofErr w:type="spellEnd"/>
      <w:r w:rsidRPr="00814039">
        <w:rPr>
          <w:rFonts w:ascii="Sylfaen" w:hAnsi="Sylfaen"/>
          <w:sz w:val="24"/>
          <w:szCs w:val="24"/>
        </w:rPr>
        <w:t xml:space="preserve"> և </w:t>
      </w:r>
      <w:proofErr w:type="spellStart"/>
      <w:r w:rsidRPr="00814039">
        <w:rPr>
          <w:rFonts w:ascii="Sylfaen" w:hAnsi="Sylfaen"/>
          <w:sz w:val="24"/>
          <w:szCs w:val="24"/>
        </w:rPr>
        <w:t>Վահե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Մակարյանի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միջև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տեղի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ունեցած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սկանդալային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ընդհարումն</w:t>
      </w:r>
      <w:proofErr w:type="spellEnd"/>
      <w:r w:rsidRPr="00814039">
        <w:rPr>
          <w:rFonts w:ascii="Sylfaen" w:hAnsi="Sylfaen"/>
          <w:sz w:val="24"/>
          <w:szCs w:val="24"/>
        </w:rPr>
        <w:t xml:space="preserve"> է, </w:t>
      </w:r>
      <w:proofErr w:type="spellStart"/>
      <w:r w:rsidRPr="00814039">
        <w:rPr>
          <w:rFonts w:ascii="Sylfaen" w:hAnsi="Sylfaen"/>
          <w:sz w:val="24"/>
          <w:szCs w:val="24"/>
        </w:rPr>
        <w:t>որը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լուսաբանվել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մի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շարք</w:t>
      </w:r>
      <w:proofErr w:type="spellEnd"/>
      <w:r w:rsidRPr="00814039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814039">
        <w:rPr>
          <w:rFonts w:ascii="Sylfaen" w:hAnsi="Sylfaen"/>
          <w:sz w:val="24"/>
          <w:szCs w:val="24"/>
        </w:rPr>
        <w:t>ներում</w:t>
      </w:r>
      <w:proofErr w:type="spellEnd"/>
      <w:r w:rsidRPr="00814039">
        <w:rPr>
          <w:rFonts w:ascii="Sylfaen" w:hAnsi="Sylfaen"/>
          <w:sz w:val="24"/>
          <w:szCs w:val="24"/>
        </w:rPr>
        <w:t>։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14039">
        <w:rPr>
          <w:rFonts w:ascii="Sylfaen" w:hAnsi="Sylfaen"/>
          <w:sz w:val="24"/>
          <w:szCs w:val="24"/>
        </w:rPr>
        <w:t>Ըստ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այդ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հրապարակումների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երբ</w:t>
      </w:r>
      <w:proofErr w:type="spellEnd"/>
      <w:r w:rsidRPr="00814039">
        <w:rPr>
          <w:rFonts w:ascii="Sylfaen" w:hAnsi="Sylfaen"/>
          <w:sz w:val="24"/>
          <w:szCs w:val="24"/>
        </w:rPr>
        <w:t xml:space="preserve"> ԱԺ </w:t>
      </w:r>
      <w:proofErr w:type="spellStart"/>
      <w:r w:rsidRPr="00814039">
        <w:rPr>
          <w:rFonts w:ascii="Sylfaen" w:hAnsi="Sylfaen"/>
          <w:sz w:val="24"/>
          <w:szCs w:val="24"/>
        </w:rPr>
        <w:t>շենքում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լրագրողը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մոտեցել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խորհրդարանի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ղեկավարին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մեկնաբանություն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վերցնելու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նպատակով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նրանց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շփումը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սկզբում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ընթացել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կատակներով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սակայն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հետո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զրույցը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վերածվել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փոխադարձ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մեղադրանքների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իսկ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ավելի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ուշ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փողոցային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բառապաշարով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լեզվակռվի</w:t>
      </w:r>
      <w:proofErr w:type="spellEnd"/>
      <w:r w:rsidRPr="00814039">
        <w:rPr>
          <w:rFonts w:ascii="Sylfaen" w:hAnsi="Sylfaen"/>
          <w:sz w:val="24"/>
          <w:szCs w:val="24"/>
        </w:rPr>
        <w:t xml:space="preserve">։ </w:t>
      </w:r>
      <w:proofErr w:type="spellStart"/>
      <w:r w:rsidRPr="00814039">
        <w:rPr>
          <w:rFonts w:ascii="Sylfaen" w:hAnsi="Sylfaen"/>
          <w:sz w:val="24"/>
          <w:szCs w:val="24"/>
        </w:rPr>
        <w:t>Կոնֆլիկտը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կասեցվել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անվտանգության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աշխատակիցների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միջամտությամբ</w:t>
      </w:r>
      <w:proofErr w:type="spellEnd"/>
      <w:r w:rsidRPr="00814039">
        <w:rPr>
          <w:rFonts w:ascii="Sylfaen" w:hAnsi="Sylfaen"/>
          <w:sz w:val="24"/>
          <w:szCs w:val="24"/>
        </w:rPr>
        <w:t>։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14039">
        <w:rPr>
          <w:rFonts w:ascii="Sylfaen" w:hAnsi="Sylfaen"/>
          <w:sz w:val="24"/>
          <w:szCs w:val="24"/>
        </w:rPr>
        <w:t>Մենք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ներքոստորագրյալ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լրագրողական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արձանագրում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ենք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որ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վերջին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տարիներին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Ազգային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ժողովում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հաճախակի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են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դարձել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նման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միջադեպերը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երբ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պատգամավորների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 և </w:t>
      </w:r>
      <w:proofErr w:type="spellStart"/>
      <w:r w:rsidRPr="00814039">
        <w:rPr>
          <w:rFonts w:ascii="Sylfaen" w:hAnsi="Sylfaen"/>
          <w:sz w:val="24"/>
          <w:szCs w:val="24"/>
        </w:rPr>
        <w:t>լրագրողների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միջև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լարված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հարաբերություններում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հատվում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են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քաղաքակիրթ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հարաբերությունների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սահմանները</w:t>
      </w:r>
      <w:proofErr w:type="spellEnd"/>
      <w:r w:rsidRPr="00814039">
        <w:rPr>
          <w:rFonts w:ascii="Sylfaen" w:hAnsi="Sylfaen"/>
          <w:sz w:val="24"/>
          <w:szCs w:val="24"/>
        </w:rPr>
        <w:t xml:space="preserve">, և </w:t>
      </w:r>
      <w:proofErr w:type="spellStart"/>
      <w:r w:rsidRPr="00814039">
        <w:rPr>
          <w:rFonts w:ascii="Sylfaen" w:hAnsi="Sylfaen"/>
          <w:sz w:val="24"/>
          <w:szCs w:val="24"/>
        </w:rPr>
        <w:t>գործնական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շփումները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վերածվում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են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անթույլատրելի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վեճերի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անհանդուրժողականության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ծայրահեղ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դրսևորումներով</w:t>
      </w:r>
      <w:proofErr w:type="spellEnd"/>
      <w:r w:rsidRPr="00814039">
        <w:rPr>
          <w:rFonts w:ascii="Sylfaen" w:hAnsi="Sylfaen"/>
          <w:sz w:val="24"/>
          <w:szCs w:val="24"/>
        </w:rPr>
        <w:t>։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14039">
        <w:rPr>
          <w:rFonts w:ascii="Sylfaen" w:hAnsi="Sylfaen"/>
          <w:sz w:val="24"/>
          <w:szCs w:val="24"/>
        </w:rPr>
        <w:t>Հատկանշական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նաև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որ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նման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կոնֆլիկտներից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հետո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որպես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կանոն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են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ենթարկվում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միայն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լրագրողները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զրկվելով</w:t>
      </w:r>
      <w:proofErr w:type="spellEnd"/>
      <w:r w:rsidRPr="00814039">
        <w:rPr>
          <w:rFonts w:ascii="Sylfaen" w:hAnsi="Sylfaen"/>
          <w:sz w:val="24"/>
          <w:szCs w:val="24"/>
        </w:rPr>
        <w:t xml:space="preserve"> ԱԺ-</w:t>
      </w:r>
      <w:proofErr w:type="spellStart"/>
      <w:r w:rsidRPr="00814039">
        <w:rPr>
          <w:rFonts w:ascii="Sylfaen" w:hAnsi="Sylfaen"/>
          <w:sz w:val="24"/>
          <w:szCs w:val="24"/>
        </w:rPr>
        <w:t>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հավատարմագրումից</w:t>
      </w:r>
      <w:proofErr w:type="spellEnd"/>
      <w:r w:rsidRPr="00814039">
        <w:rPr>
          <w:rFonts w:ascii="Sylfaen" w:hAnsi="Sylfaen"/>
          <w:sz w:val="24"/>
          <w:szCs w:val="24"/>
        </w:rPr>
        <w:t xml:space="preserve">։ </w:t>
      </w:r>
      <w:proofErr w:type="spellStart"/>
      <w:r w:rsidRPr="00814039">
        <w:rPr>
          <w:rFonts w:ascii="Sylfaen" w:hAnsi="Sylfaen"/>
          <w:sz w:val="24"/>
          <w:szCs w:val="24"/>
        </w:rPr>
        <w:t>Իսկ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անպարկեշտություն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ագրեսիվություն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դրսևորող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ու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պատգամավորական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էթիկան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կոպտորեն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խախտող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խորհրդարանականների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համար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նման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միջադեպերը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մնում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են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անհետևանք</w:t>
      </w:r>
      <w:proofErr w:type="spellEnd"/>
      <w:r w:rsidRPr="00814039">
        <w:rPr>
          <w:rFonts w:ascii="Sylfaen" w:hAnsi="Sylfaen"/>
          <w:sz w:val="24"/>
          <w:szCs w:val="24"/>
        </w:rPr>
        <w:t xml:space="preserve">։ </w:t>
      </w:r>
      <w:proofErr w:type="spellStart"/>
      <w:r w:rsidRPr="00814039">
        <w:rPr>
          <w:rFonts w:ascii="Sylfaen" w:hAnsi="Sylfaen"/>
          <w:sz w:val="24"/>
          <w:szCs w:val="24"/>
        </w:rPr>
        <w:t>Այդպես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եղավ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նաև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այս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անգամ</w:t>
      </w:r>
      <w:proofErr w:type="spellEnd"/>
      <w:r w:rsidRPr="00814039">
        <w:rPr>
          <w:rFonts w:ascii="Sylfaen" w:hAnsi="Sylfaen"/>
          <w:sz w:val="24"/>
          <w:szCs w:val="24"/>
        </w:rPr>
        <w:t>։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14039">
        <w:rPr>
          <w:rFonts w:ascii="Sylfaen" w:hAnsi="Sylfaen"/>
          <w:sz w:val="24"/>
          <w:szCs w:val="24"/>
        </w:rPr>
        <w:t>Նկատելի</w:t>
      </w:r>
      <w:proofErr w:type="spellEnd"/>
      <w:r w:rsidRPr="00814039">
        <w:rPr>
          <w:rFonts w:ascii="Sylfaen" w:hAnsi="Sylfaen"/>
          <w:sz w:val="24"/>
          <w:szCs w:val="24"/>
        </w:rPr>
        <w:t xml:space="preserve"> է, </w:t>
      </w:r>
      <w:proofErr w:type="spellStart"/>
      <w:r w:rsidRPr="00814039">
        <w:rPr>
          <w:rFonts w:ascii="Sylfaen" w:hAnsi="Sylfaen"/>
          <w:sz w:val="24"/>
          <w:szCs w:val="24"/>
        </w:rPr>
        <w:t>որ</w:t>
      </w:r>
      <w:proofErr w:type="spellEnd"/>
      <w:r w:rsidRPr="00814039">
        <w:rPr>
          <w:rFonts w:ascii="Sylfaen" w:hAnsi="Sylfaen"/>
          <w:sz w:val="24"/>
          <w:szCs w:val="24"/>
        </w:rPr>
        <w:t xml:space="preserve"> ԱԺ </w:t>
      </w:r>
      <w:proofErr w:type="spellStart"/>
      <w:r w:rsidRPr="00814039">
        <w:rPr>
          <w:rFonts w:ascii="Sylfaen" w:hAnsi="Sylfaen"/>
          <w:sz w:val="24"/>
          <w:szCs w:val="24"/>
        </w:rPr>
        <w:t>աշխատակազմը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Վահե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Մակարյանին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հավատարմագրումից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զրկելիս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ջանացել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իրավական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հիմնավորումներ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բերել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դրա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համար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հղում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կատարելով</w:t>
      </w:r>
      <w:proofErr w:type="spellEnd"/>
      <w:r w:rsidRPr="00814039">
        <w:rPr>
          <w:rFonts w:ascii="Sylfaen" w:hAnsi="Sylfaen"/>
          <w:sz w:val="24"/>
          <w:szCs w:val="24"/>
        </w:rPr>
        <w:t xml:space="preserve"> ՀՀ ԱԺ </w:t>
      </w:r>
      <w:proofErr w:type="spellStart"/>
      <w:r w:rsidRPr="00814039">
        <w:rPr>
          <w:rFonts w:ascii="Sylfaen" w:hAnsi="Sylfaen"/>
          <w:sz w:val="24"/>
          <w:szCs w:val="24"/>
        </w:rPr>
        <w:t>լրագրողների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հավատարմագրման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կարգին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և «</w:t>
      </w:r>
      <w:proofErr w:type="spellStart"/>
      <w:r w:rsidRPr="00814039">
        <w:rPr>
          <w:rFonts w:ascii="Sylfaen" w:hAnsi="Sylfaen"/>
          <w:sz w:val="24"/>
          <w:szCs w:val="24"/>
        </w:rPr>
        <w:t>Զանգվածային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լրատվության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մասին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» </w:t>
      </w:r>
      <w:proofErr w:type="spellStart"/>
      <w:r w:rsidRPr="00814039">
        <w:rPr>
          <w:rFonts w:ascii="Sylfaen" w:hAnsi="Sylfaen"/>
          <w:sz w:val="24"/>
          <w:szCs w:val="24"/>
        </w:rPr>
        <w:t>օրենքին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։ </w:t>
      </w:r>
      <w:proofErr w:type="spellStart"/>
      <w:r w:rsidRPr="00814039">
        <w:rPr>
          <w:rFonts w:ascii="Sylfaen" w:hAnsi="Sylfaen"/>
          <w:sz w:val="24"/>
          <w:szCs w:val="24"/>
        </w:rPr>
        <w:t>Մինչդեռ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այդ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նույն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օրենքի</w:t>
      </w:r>
      <w:proofErr w:type="spellEnd"/>
      <w:r w:rsidRPr="00814039">
        <w:rPr>
          <w:rFonts w:ascii="Sylfaen" w:hAnsi="Sylfaen"/>
          <w:sz w:val="24"/>
          <w:szCs w:val="24"/>
        </w:rPr>
        <w:t xml:space="preserve"> 6-րդ </w:t>
      </w:r>
      <w:proofErr w:type="spellStart"/>
      <w:r w:rsidRPr="00814039">
        <w:rPr>
          <w:rFonts w:ascii="Sylfaen" w:hAnsi="Sylfaen"/>
          <w:sz w:val="24"/>
          <w:szCs w:val="24"/>
        </w:rPr>
        <w:t>հոդվածի</w:t>
      </w:r>
      <w:proofErr w:type="spellEnd"/>
      <w:r w:rsidRPr="00814039">
        <w:rPr>
          <w:rFonts w:ascii="Sylfaen" w:hAnsi="Sylfaen"/>
          <w:sz w:val="24"/>
          <w:szCs w:val="24"/>
        </w:rPr>
        <w:t xml:space="preserve"> 5-րդ </w:t>
      </w:r>
      <w:proofErr w:type="spellStart"/>
      <w:r w:rsidRPr="00814039">
        <w:rPr>
          <w:rFonts w:ascii="Sylfaen" w:hAnsi="Sylfaen"/>
          <w:sz w:val="24"/>
          <w:szCs w:val="24"/>
        </w:rPr>
        <w:t>մասի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համաձայն</w:t>
      </w:r>
      <w:proofErr w:type="spellEnd"/>
      <w:r w:rsidRPr="00814039">
        <w:rPr>
          <w:rFonts w:ascii="Sylfaen" w:hAnsi="Sylfaen"/>
          <w:sz w:val="24"/>
          <w:szCs w:val="24"/>
        </w:rPr>
        <w:t>՝ «</w:t>
      </w:r>
      <w:r w:rsidRPr="00814039">
        <w:rPr>
          <w:rFonts w:ascii="Times New Roman" w:hAnsi="Times New Roman" w:cs="Times New Roman"/>
          <w:sz w:val="24"/>
          <w:szCs w:val="24"/>
        </w:rPr>
        <w:t>․․․</w:t>
      </w:r>
      <w:proofErr w:type="spellStart"/>
      <w:r w:rsidRPr="00814039">
        <w:rPr>
          <w:rFonts w:ascii="Sylfaen" w:hAnsi="Sylfaen"/>
          <w:sz w:val="24"/>
          <w:szCs w:val="24"/>
        </w:rPr>
        <w:t>լրագրողին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հավատարմագրած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պետական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մարմինը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սեփական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նախաձեռնությամբ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հավատարմագրումը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կարող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դադարեցնել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միայն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եթե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հավատարմագրման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դադարեցման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սույն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հոդվածի</w:t>
      </w:r>
      <w:proofErr w:type="spellEnd"/>
      <w:r w:rsidRPr="00814039">
        <w:rPr>
          <w:rFonts w:ascii="Sylfaen" w:hAnsi="Sylfaen"/>
          <w:sz w:val="24"/>
          <w:szCs w:val="24"/>
        </w:rPr>
        <w:t xml:space="preserve"> 6-րդ </w:t>
      </w:r>
      <w:proofErr w:type="spellStart"/>
      <w:r w:rsidRPr="00814039">
        <w:rPr>
          <w:rFonts w:ascii="Sylfaen" w:hAnsi="Sylfaen"/>
          <w:sz w:val="24"/>
          <w:szCs w:val="24"/>
        </w:rPr>
        <w:t>մասով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նախատեսված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կանոնների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խախտման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համար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գրավոր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նախազգուշացվելուց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հետո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մեկ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տարվա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ընթացքում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լրագրողը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կրկին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խախտում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սույն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հոդվածի</w:t>
      </w:r>
      <w:proofErr w:type="spellEnd"/>
      <w:r w:rsidRPr="00814039">
        <w:rPr>
          <w:rFonts w:ascii="Sylfaen" w:hAnsi="Sylfaen"/>
          <w:sz w:val="24"/>
          <w:szCs w:val="24"/>
        </w:rPr>
        <w:t xml:space="preserve"> 6-րդ </w:t>
      </w:r>
      <w:proofErr w:type="spellStart"/>
      <w:r w:rsidRPr="00814039">
        <w:rPr>
          <w:rFonts w:ascii="Sylfaen" w:hAnsi="Sylfaen"/>
          <w:sz w:val="24"/>
          <w:szCs w:val="24"/>
        </w:rPr>
        <w:t>մասով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նախատեսված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կանոնները</w:t>
      </w:r>
      <w:proofErr w:type="spellEnd"/>
      <w:r w:rsidRPr="00814039">
        <w:rPr>
          <w:rFonts w:ascii="Sylfaen" w:hAnsi="Sylfaen"/>
          <w:sz w:val="24"/>
          <w:szCs w:val="24"/>
        </w:rPr>
        <w:t>»: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14039">
        <w:rPr>
          <w:rFonts w:ascii="Sylfaen" w:hAnsi="Sylfaen"/>
          <w:sz w:val="24"/>
          <w:szCs w:val="24"/>
        </w:rPr>
        <w:t>Վահե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Մակարյանը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նախորդ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մեկ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տարվա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ընթացքում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որևէ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գրավոր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նախազգուշացում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չի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ստացել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մինչդեռ</w:t>
      </w:r>
      <w:proofErr w:type="spellEnd"/>
      <w:r w:rsidRPr="00814039">
        <w:rPr>
          <w:rFonts w:ascii="Sylfaen" w:hAnsi="Sylfaen"/>
          <w:sz w:val="24"/>
          <w:szCs w:val="24"/>
        </w:rPr>
        <w:t xml:space="preserve"> ԱԺ </w:t>
      </w:r>
      <w:proofErr w:type="spellStart"/>
      <w:r w:rsidRPr="00814039">
        <w:rPr>
          <w:rFonts w:ascii="Sylfaen" w:hAnsi="Sylfaen"/>
          <w:sz w:val="24"/>
          <w:szCs w:val="24"/>
        </w:rPr>
        <w:t>աշխատակազմը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մեկ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միջադեպում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արհեստականորեն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երկու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խախտում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արձանագրելով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թույլ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տվել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ինքնիրավչություն</w:t>
      </w:r>
      <w:proofErr w:type="spellEnd"/>
      <w:r w:rsidRPr="00814039">
        <w:rPr>
          <w:rFonts w:ascii="Sylfaen" w:hAnsi="Sylfaen"/>
          <w:sz w:val="24"/>
          <w:szCs w:val="24"/>
        </w:rPr>
        <w:t xml:space="preserve"> և </w:t>
      </w:r>
      <w:proofErr w:type="spellStart"/>
      <w:r w:rsidRPr="00814039">
        <w:rPr>
          <w:rFonts w:ascii="Sylfaen" w:hAnsi="Sylfaen"/>
          <w:sz w:val="24"/>
          <w:szCs w:val="24"/>
        </w:rPr>
        <w:t>խախտել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է </w:t>
      </w:r>
      <w:proofErr w:type="spellStart"/>
      <w:r w:rsidRPr="00814039">
        <w:rPr>
          <w:rFonts w:ascii="Sylfaen" w:hAnsi="Sylfaen"/>
          <w:sz w:val="24"/>
          <w:szCs w:val="24"/>
        </w:rPr>
        <w:t>օրենքը</w:t>
      </w:r>
      <w:proofErr w:type="spellEnd"/>
      <w:r w:rsidRPr="00814039">
        <w:rPr>
          <w:rFonts w:ascii="Sylfaen" w:hAnsi="Sylfaen"/>
          <w:sz w:val="24"/>
          <w:szCs w:val="24"/>
        </w:rPr>
        <w:t>։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814039">
        <w:rPr>
          <w:rFonts w:ascii="Sylfaen" w:hAnsi="Sylfaen"/>
          <w:sz w:val="24"/>
          <w:szCs w:val="24"/>
        </w:rPr>
        <w:t>Խստորեն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դատապարտելով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տեղի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ունեցածը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մենք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պահանջում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ենք</w:t>
      </w:r>
      <w:proofErr w:type="spellEnd"/>
      <w:r w:rsidRPr="00814039">
        <w:rPr>
          <w:rFonts w:ascii="Times New Roman" w:hAnsi="Times New Roman" w:cs="Times New Roman"/>
          <w:sz w:val="24"/>
          <w:szCs w:val="24"/>
        </w:rPr>
        <w:t>․</w:t>
      </w:r>
    </w:p>
    <w:p w:rsidR="00814039" w:rsidRPr="00814039" w:rsidRDefault="00814039" w:rsidP="00814039">
      <w:pPr>
        <w:pStyle w:val="ListParagraph"/>
        <w:numPr>
          <w:ilvl w:val="0"/>
          <w:numId w:val="35"/>
        </w:num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sz w:val="24"/>
          <w:szCs w:val="24"/>
        </w:rPr>
        <w:t xml:space="preserve">ԱԺ </w:t>
      </w:r>
      <w:proofErr w:type="spellStart"/>
      <w:r w:rsidRPr="00814039">
        <w:rPr>
          <w:rFonts w:ascii="Sylfaen" w:hAnsi="Sylfaen"/>
          <w:sz w:val="24"/>
          <w:szCs w:val="24"/>
        </w:rPr>
        <w:t>աշխատակազմից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անհապաղ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վերականգնել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լրագրող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Վահե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Մակարյանի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հավատարմագրումը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խորհրդարա</w:t>
      </w:r>
      <w:bookmarkStart w:id="0" w:name="_GoBack"/>
      <w:bookmarkEnd w:id="0"/>
      <w:r w:rsidRPr="00814039">
        <w:rPr>
          <w:rFonts w:ascii="Sylfaen" w:hAnsi="Sylfaen"/>
          <w:sz w:val="24"/>
          <w:szCs w:val="24"/>
        </w:rPr>
        <w:t>նում</w:t>
      </w:r>
      <w:proofErr w:type="spellEnd"/>
      <w:r w:rsidRPr="00814039">
        <w:rPr>
          <w:rFonts w:ascii="Sylfaen" w:hAnsi="Sylfaen"/>
          <w:sz w:val="24"/>
          <w:szCs w:val="24"/>
        </w:rPr>
        <w:t>,</w:t>
      </w:r>
    </w:p>
    <w:p w:rsidR="00814039" w:rsidRPr="00814039" w:rsidRDefault="00814039" w:rsidP="00814039">
      <w:pPr>
        <w:pStyle w:val="ListParagraph"/>
        <w:numPr>
          <w:ilvl w:val="0"/>
          <w:numId w:val="35"/>
        </w:num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sz w:val="24"/>
          <w:szCs w:val="24"/>
        </w:rPr>
        <w:lastRenderedPageBreak/>
        <w:t>ԱԺ «</w:t>
      </w:r>
      <w:proofErr w:type="spellStart"/>
      <w:r w:rsidRPr="00814039">
        <w:rPr>
          <w:rFonts w:ascii="Sylfaen" w:hAnsi="Sylfaen"/>
          <w:sz w:val="24"/>
          <w:szCs w:val="24"/>
        </w:rPr>
        <w:t>Քաղաքացիական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պայմանագիր</w:t>
      </w:r>
      <w:proofErr w:type="spellEnd"/>
      <w:r w:rsidRPr="00814039">
        <w:rPr>
          <w:rFonts w:ascii="Sylfaen" w:hAnsi="Sylfaen"/>
          <w:sz w:val="24"/>
          <w:szCs w:val="24"/>
        </w:rPr>
        <w:t xml:space="preserve">» </w:t>
      </w:r>
      <w:proofErr w:type="spellStart"/>
      <w:r w:rsidRPr="00814039">
        <w:rPr>
          <w:rFonts w:ascii="Sylfaen" w:hAnsi="Sylfaen"/>
          <w:sz w:val="24"/>
          <w:szCs w:val="24"/>
        </w:rPr>
        <w:t>խմբակցությունից</w:t>
      </w:r>
      <w:proofErr w:type="spellEnd"/>
      <w:r w:rsidRPr="00814039">
        <w:rPr>
          <w:rFonts w:ascii="Sylfaen" w:hAnsi="Sylfaen"/>
          <w:sz w:val="24"/>
          <w:szCs w:val="24"/>
        </w:rPr>
        <w:t xml:space="preserve">՝ </w:t>
      </w:r>
      <w:proofErr w:type="spellStart"/>
      <w:r w:rsidRPr="00814039">
        <w:rPr>
          <w:rFonts w:ascii="Sylfaen" w:hAnsi="Sylfaen"/>
          <w:sz w:val="24"/>
          <w:szCs w:val="24"/>
        </w:rPr>
        <w:t>շտապ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նախաձեռնել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պատգամավորական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էթիկայի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հանձնաժողով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ձևավորելու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գործընթաց</w:t>
      </w:r>
      <w:proofErr w:type="spellEnd"/>
      <w:r w:rsidRPr="00814039">
        <w:rPr>
          <w:rFonts w:ascii="Sylfaen" w:hAnsi="Sylfaen"/>
          <w:sz w:val="24"/>
          <w:szCs w:val="24"/>
        </w:rPr>
        <w:t xml:space="preserve">, </w:t>
      </w:r>
      <w:proofErr w:type="spellStart"/>
      <w:r w:rsidRPr="00814039">
        <w:rPr>
          <w:rFonts w:ascii="Sylfaen" w:hAnsi="Sylfaen"/>
          <w:sz w:val="24"/>
          <w:szCs w:val="24"/>
        </w:rPr>
        <w:t>քննարկման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առարկա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դարձնել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վերոհիշյալ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միջադեպը</w:t>
      </w:r>
      <w:proofErr w:type="spellEnd"/>
      <w:r w:rsidRPr="00814039">
        <w:rPr>
          <w:rFonts w:ascii="Sylfaen" w:hAnsi="Sylfaen"/>
          <w:sz w:val="24"/>
          <w:szCs w:val="24"/>
        </w:rPr>
        <w:t xml:space="preserve"> և </w:t>
      </w:r>
      <w:proofErr w:type="spellStart"/>
      <w:r w:rsidRPr="00814039">
        <w:rPr>
          <w:rFonts w:ascii="Sylfaen" w:hAnsi="Sylfaen"/>
          <w:sz w:val="24"/>
          <w:szCs w:val="24"/>
        </w:rPr>
        <w:t>հրապարակավ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գնահատական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տալ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Ալեն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Սիմոնյանի</w:t>
      </w:r>
      <w:proofErr w:type="spellEnd"/>
      <w:r w:rsidRPr="00814039">
        <w:rPr>
          <w:rFonts w:ascii="Sylfaen" w:hAnsi="Sylfaen"/>
          <w:sz w:val="24"/>
          <w:szCs w:val="24"/>
        </w:rPr>
        <w:t xml:space="preserve"> </w:t>
      </w:r>
      <w:proofErr w:type="spellStart"/>
      <w:r w:rsidRPr="00814039">
        <w:rPr>
          <w:rFonts w:ascii="Sylfaen" w:hAnsi="Sylfaen"/>
          <w:sz w:val="24"/>
          <w:szCs w:val="24"/>
        </w:rPr>
        <w:t>վարվելակերպին</w:t>
      </w:r>
      <w:proofErr w:type="spellEnd"/>
      <w:r w:rsidRPr="00814039">
        <w:rPr>
          <w:rFonts w:ascii="Sylfaen" w:hAnsi="Sylfaen"/>
          <w:sz w:val="24"/>
          <w:szCs w:val="24"/>
        </w:rPr>
        <w:t>։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b/>
          <w:bCs/>
          <w:sz w:val="24"/>
          <w:szCs w:val="24"/>
        </w:rPr>
        <w:t>ԲԱԶՄԱԿՈՂՄԱՆԻ ՏԵՂԵԿԱՏՎՈՒԹՅԱՆ ԻՆՍՏԻՏՈՒՏ – ՀԱՅԱՍՏԱՆ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814039" w:rsidRPr="00814039" w:rsidRDefault="00814039" w:rsidP="00814039">
      <w:pPr>
        <w:spacing w:line="240" w:lineRule="auto"/>
        <w:rPr>
          <w:rFonts w:ascii="Sylfaen" w:hAnsi="Sylfaen"/>
          <w:sz w:val="24"/>
          <w:szCs w:val="24"/>
        </w:rPr>
      </w:pPr>
      <w:r w:rsidRPr="00814039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C925BA" w:rsidRDefault="00BE6F58" w:rsidP="00814039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C925BA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A42"/>
    <w:multiLevelType w:val="hybridMultilevel"/>
    <w:tmpl w:val="6C8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E4F6E"/>
    <w:multiLevelType w:val="hybridMultilevel"/>
    <w:tmpl w:val="B450DE6A"/>
    <w:lvl w:ilvl="0" w:tplc="25F46FB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15"/>
  </w:num>
  <w:num w:numId="4">
    <w:abstractNumId w:val="8"/>
  </w:num>
  <w:num w:numId="5">
    <w:abstractNumId w:val="30"/>
  </w:num>
  <w:num w:numId="6">
    <w:abstractNumId w:val="18"/>
  </w:num>
  <w:num w:numId="7">
    <w:abstractNumId w:val="12"/>
  </w:num>
  <w:num w:numId="8">
    <w:abstractNumId w:val="13"/>
  </w:num>
  <w:num w:numId="9">
    <w:abstractNumId w:val="27"/>
  </w:num>
  <w:num w:numId="10">
    <w:abstractNumId w:val="22"/>
  </w:num>
  <w:num w:numId="11">
    <w:abstractNumId w:val="10"/>
  </w:num>
  <w:num w:numId="12">
    <w:abstractNumId w:val="29"/>
  </w:num>
  <w:num w:numId="13">
    <w:abstractNumId w:val="3"/>
  </w:num>
  <w:num w:numId="14">
    <w:abstractNumId w:val="24"/>
  </w:num>
  <w:num w:numId="15">
    <w:abstractNumId w:val="33"/>
  </w:num>
  <w:num w:numId="16">
    <w:abstractNumId w:val="9"/>
  </w:num>
  <w:num w:numId="17">
    <w:abstractNumId w:val="21"/>
  </w:num>
  <w:num w:numId="18">
    <w:abstractNumId w:val="6"/>
  </w:num>
  <w:num w:numId="19">
    <w:abstractNumId w:val="25"/>
  </w:num>
  <w:num w:numId="20">
    <w:abstractNumId w:val="11"/>
  </w:num>
  <w:num w:numId="21">
    <w:abstractNumId w:val="26"/>
  </w:num>
  <w:num w:numId="22">
    <w:abstractNumId w:val="23"/>
  </w:num>
  <w:num w:numId="23">
    <w:abstractNumId w:val="19"/>
  </w:num>
  <w:num w:numId="24">
    <w:abstractNumId w:val="0"/>
  </w:num>
  <w:num w:numId="25">
    <w:abstractNumId w:val="5"/>
  </w:num>
  <w:num w:numId="26">
    <w:abstractNumId w:val="20"/>
  </w:num>
  <w:num w:numId="27">
    <w:abstractNumId w:val="34"/>
  </w:num>
  <w:num w:numId="28">
    <w:abstractNumId w:val="1"/>
  </w:num>
  <w:num w:numId="29">
    <w:abstractNumId w:val="28"/>
  </w:num>
  <w:num w:numId="30">
    <w:abstractNumId w:val="14"/>
  </w:num>
  <w:num w:numId="31">
    <w:abstractNumId w:val="2"/>
  </w:num>
  <w:num w:numId="32">
    <w:abstractNumId w:val="7"/>
  </w:num>
  <w:num w:numId="33">
    <w:abstractNumId w:val="17"/>
  </w:num>
  <w:num w:numId="34">
    <w:abstractNumId w:val="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0C9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805A05"/>
    <w:rsid w:val="00814039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F171D"/>
    <w:rsid w:val="00A26D2B"/>
    <w:rsid w:val="00A377B2"/>
    <w:rsid w:val="00A466E4"/>
    <w:rsid w:val="00A72A3C"/>
    <w:rsid w:val="00A839AA"/>
    <w:rsid w:val="00AA0BCA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D0BB8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2613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61</cp:revision>
  <cp:lastPrinted>2023-04-04T09:45:00Z</cp:lastPrinted>
  <dcterms:created xsi:type="dcterms:W3CDTF">2022-01-21T15:08:00Z</dcterms:created>
  <dcterms:modified xsi:type="dcterms:W3CDTF">2025-09-17T11:19:00Z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